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after="0" w:before="200" w:lineRule="auto"/>
        <w:jc w:val="center"/>
        <w:rPr>
          <w:rFonts w:ascii="Corbel" w:cs="Corbel" w:eastAsia="Corbel" w:hAnsi="Corbel"/>
          <w:smallCaps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0"/>
          <w:sz w:val="26"/>
          <w:szCs w:val="26"/>
        </w:rPr>
        <w:drawing>
          <wp:inline distB="0" distT="0" distL="0" distR="0">
            <wp:extent cx="2456362" cy="1271528"/>
            <wp:effectExtent b="0" l="0" r="0" t="0"/>
            <wp:docPr descr="Macintosh HD:Users:maryharris:Desktop:GVArts logos.jpg" id="1" name="image1.jpg"/>
            <a:graphic>
              <a:graphicData uri="http://schemas.openxmlformats.org/drawingml/2006/picture">
                <pic:pic>
                  <pic:nvPicPr>
                    <pic:cNvPr descr="Macintosh HD:Users:maryharris:Desktop:GVArts logo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6362" cy="1271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240" w:before="240" w:lineRule="auto"/>
        <w:jc w:val="center"/>
        <w:rPr>
          <w:rFonts w:ascii="Arial" w:cs="Arial" w:eastAsia="Arial" w:hAnsi="Arial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1"/>
          <w:sz w:val="28"/>
          <w:szCs w:val="28"/>
          <w:rtl w:val="0"/>
        </w:rPr>
        <w:t xml:space="preserve">PÁGINA DE FIRMA DE ARTES COMUNITARIAS</w:t>
      </w:r>
    </w:p>
    <w:p w:rsidR="00000000" w:rsidDel="00000000" w:rsidP="00000000" w:rsidRDefault="00000000" w:rsidRPr="00000000" w14:paraId="00000003">
      <w:pPr>
        <w:pStyle w:val="Heading2"/>
        <w:spacing w:after="240" w:before="240" w:lineRule="auto"/>
        <w:jc w:val="center"/>
        <w:rPr>
          <w:rFonts w:ascii="Arial" w:cs="Arial" w:eastAsia="Arial" w:hAnsi="Arial"/>
          <w:smallCaps w:val="1"/>
          <w:sz w:val="28"/>
          <w:szCs w:val="28"/>
        </w:rPr>
      </w:pPr>
      <w:bookmarkStart w:colFirst="0" w:colLast="0" w:name="_xzs296pj982" w:id="0"/>
      <w:bookmarkEnd w:id="0"/>
      <w:r w:rsidDel="00000000" w:rsidR="00000000" w:rsidRPr="00000000">
        <w:rPr>
          <w:rFonts w:ascii="Arial" w:cs="Arial" w:eastAsia="Arial" w:hAnsi="Arial"/>
          <w:smallCaps w:val="1"/>
          <w:sz w:val="28"/>
          <w:szCs w:val="28"/>
          <w:rtl w:val="0"/>
        </w:rPr>
        <w:t xml:space="preserve">CERTIFICACIÓN Y LIBERACIÓN</w:t>
      </w:r>
    </w:p>
    <w:p w:rsidR="00000000" w:rsidDel="00000000" w:rsidP="00000000" w:rsidRDefault="00000000" w:rsidRPr="00000000" w14:paraId="00000004">
      <w:pPr>
        <w:pStyle w:val="Heading2"/>
        <w:pageBreakBefore w:val="0"/>
        <w:spacing w:after="0" w:before="200" w:lineRule="auto"/>
        <w:jc w:val="center"/>
        <w:rPr>
          <w:rFonts w:ascii="Arial" w:cs="Arial" w:eastAsia="Arial" w:hAnsi="Arial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abajo firmante certifica que él o ella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Es un funcionario principal del solicitante con autoridad para obligarlo;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Tiene conocimiento de la información aquí presentada;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Ha leído las pautas del Consejo de las Artes del Valle de Genesee incorporadas aquí como referencia, y que este solicitante cumple y está sujeto a dichas pautas;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En nombre del solicitante libera al Consejo de las Artes del Valle de Genesee y sus agentes con respecto a los daños a la propiedad o material presentado en relación con el presente.</w:t>
      </w:r>
    </w:p>
    <w:p w:rsidR="00000000" w:rsidDel="00000000" w:rsidP="00000000" w:rsidRDefault="00000000" w:rsidRPr="00000000" w14:paraId="0000000B">
      <w:pPr>
        <w:pageBreakBefore w:val="0"/>
        <w:spacing w:after="12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0"/>
        <w:gridCol w:w="3980"/>
        <w:tblGridChange w:id="0">
          <w:tblGrid>
            <w:gridCol w:w="6100"/>
            <w:gridCol w:w="39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Título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del Director Administrativo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ind w:left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t0kb4gneipd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n32oh31sszj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35m03n2g6qrm" w:id="3"/>
      <w:bookmarkEnd w:id="3"/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080" w:right="1080" w:header="360" w:footer="720"/>
      <w:pgNumType w:start="1"/>
      <w:cols w:equalWidth="0" w:num="1">
        <w:col w:space="0" w:w="100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omine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omine" w:cs="Domine" w:eastAsia="Domine" w:hAnsi="Domin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Domine-regular.ttf"/><Relationship Id="rId6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